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36" w:rsidRPr="00634936" w:rsidRDefault="00634936" w:rsidP="00634936">
      <w:pPr>
        <w:pStyle w:val="2"/>
        <w:shd w:val="clear" w:color="auto" w:fill="FFFFFF"/>
        <w:spacing w:before="0" w:after="204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4936">
        <w:rPr>
          <w:rFonts w:ascii="Times New Roman" w:hAnsi="Times New Roman" w:cs="Times New Roman"/>
          <w:color w:val="auto"/>
          <w:sz w:val="24"/>
          <w:szCs w:val="24"/>
        </w:rPr>
        <w:t>Информация Федеральной службы по надзору в сфере защиты прав потребителей и благополучия человека "О рекомендациях, как выбрать школьный рюкзак"</w:t>
      </w:r>
    </w:p>
    <w:p w:rsidR="004D46A5" w:rsidRPr="004D46A5" w:rsidRDefault="00634936" w:rsidP="004D46A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634936">
        <w:rPr>
          <w:rFonts w:ascii="Times New Roman" w:hAnsi="Times New Roman" w:cs="Times New Roman"/>
          <w:sz w:val="24"/>
          <w:szCs w:val="24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  <w:r w:rsidR="004D46A5" w:rsidRPr="004D46A5"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  <w:t xml:space="preserve"> </w:t>
      </w:r>
      <w:r w:rsidR="004D46A5"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  <w:rPr>
          <w:color w:val="FF0000"/>
        </w:rPr>
      </w:pPr>
      <w:r w:rsidRPr="00634936">
        <w:rPr>
          <w:color w:val="FF0000"/>
        </w:rPr>
        <w:t>Техническим регламентом Таможенного союза "О безопасности продукции, предназначенной для детей и подростков"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Маркировка ученических ранцев и портфелей и рюкзаков должна содержать информацию о возрасте пользователя.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- не более 1000 грамм.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 xml:space="preserve">Ученические ранцы для детей младшего школьного возраста должны быть снабжены </w:t>
      </w:r>
      <w:proofErr w:type="spellStart"/>
      <w:r w:rsidRPr="00634936">
        <w:t>формоустойчивой</w:t>
      </w:r>
      <w:proofErr w:type="spellEnd"/>
      <w:r w:rsidRPr="00634936">
        <w:t xml:space="preserve"> спинкой, обеспечивающей его полное прилегание к спине обучающегося и равномерное распределение веса.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  <w:rPr>
          <w:b/>
        </w:rPr>
      </w:pPr>
      <w:r w:rsidRPr="00634936">
        <w:rPr>
          <w:b/>
        </w:rPr>
        <w:t>Требования, предъявляемые к размерам ранцев для обучающихся начальных классов, следующие: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- длина (высота) - 300 - 360 мм,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- высота передней стенки - 220 - 260 мм,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- ширина - 60 - 100 мм,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- длина плечевого ремня - не менее 600 - 700 мм,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- ширина плечевого ремня в верхней части (на протяжении 400 - 450 мм) - не менее 35 - 40 мм.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Допускается увеличение размеров не более чем на 30 мм.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>
        <w:t xml:space="preserve">          </w:t>
      </w:r>
      <w:r w:rsidRPr="00634936">
        <w:rPr>
          <w:b/>
        </w:rPr>
        <w:t>Основные гигиенические требования к учебным изданиям</w:t>
      </w:r>
      <w:r w:rsidRPr="00634936">
        <w:t xml:space="preserve">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lastRenderedPageBreak/>
        <w:t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для учащихся 1 - 2-х классов - не более 1,5 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3 - 4-х классов - не более 2 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5 - 6-х классов - не более 2,5 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7 - 8-х классов - не более 3,5 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9 - 11-х классов - не более 4,0 кг.</w:t>
      </w:r>
    </w:p>
    <w:p w:rsidR="00634936" w:rsidRPr="00634936" w:rsidRDefault="00634936" w:rsidP="00634936">
      <w:pPr>
        <w:pStyle w:val="a3"/>
        <w:shd w:val="clear" w:color="auto" w:fill="FFFFFF"/>
        <w:tabs>
          <w:tab w:val="left" w:pos="567"/>
        </w:tabs>
        <w:spacing w:before="0" w:beforeAutospacing="0" w:after="204" w:afterAutospacing="0" w:line="216" w:lineRule="atLeast"/>
        <w:jc w:val="both"/>
      </w:pPr>
      <w:r>
        <w:t xml:space="preserve">         </w:t>
      </w:r>
      <w:r w:rsidRPr="00634936"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204" w:afterAutospacing="0" w:line="216" w:lineRule="atLeast"/>
        <w:jc w:val="both"/>
      </w:pPr>
      <w:r w:rsidRPr="00634936"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rPr>
          <w:b/>
        </w:rPr>
        <w:t>Маркировка ученических ранцев, портфелей и рюкзаков должна содержать информацию о возрасте пользователя.</w:t>
      </w:r>
      <w:r w:rsidRPr="00634936">
        <w:t xml:space="preserve"> Вес портфелей, школьных ранцев и аналогичных изделий без учебников должен быть для обучающихся начальных классов не более 700 г, а для обучающихся средних и старших классов - не более 1 кг. Ученические ранцы для детей младшего школьного возраста должны быть снабжены </w:t>
      </w:r>
      <w:proofErr w:type="spellStart"/>
      <w:r w:rsidRPr="00634936">
        <w:t>формоустойчивой</w:t>
      </w:r>
      <w:proofErr w:type="spellEnd"/>
      <w:r w:rsidRPr="00634936">
        <w:t xml:space="preserve"> спинкой, обеспечивающей его полное прилегание к спине обучающегося и равномерное распределение веса. Вес комплекта учебников и письменных принадлежностей не должен превышать: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t>- для учащихся 1 - 2-х классов - не более 1,5 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t>- 3 - 4-х классов - не более 2 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t>- 5 - 6-х классов - не более 2,5 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t>- 7 - 8-х классов - не более 3,5 кг;</w:t>
      </w:r>
    </w:p>
    <w:p w:rsidR="00634936" w:rsidRPr="00634936" w:rsidRDefault="00634936" w:rsidP="00634936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634936">
        <w:t>- 9 - 11-х классов - не более 4 кг.</w:t>
      </w:r>
    </w:p>
    <w:p w:rsidR="00634936" w:rsidRPr="004D46A5" w:rsidRDefault="00634936" w:rsidP="004D46A5">
      <w:pPr>
        <w:pStyle w:val="a3"/>
        <w:shd w:val="clear" w:color="auto" w:fill="FFFFFF"/>
        <w:spacing w:before="0" w:beforeAutospacing="0" w:after="162" w:afterAutospacing="0" w:line="172" w:lineRule="atLeast"/>
        <w:jc w:val="both"/>
      </w:pPr>
      <w:r w:rsidRPr="004D46A5">
        <w:t>Ученические портфели и ранцы должны иметь детали или фурнитуру со светоотражающими элементами на передних и боковых поверхностях и верхнем клапане. Они должны изготовляться из материалов контрастных цветов.</w:t>
      </w:r>
    </w:p>
    <w:p w:rsidR="004D46A5" w:rsidRPr="004D46A5" w:rsidRDefault="004D46A5" w:rsidP="004D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Не подлежат возврату и обмену непериодические издания: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sub_1714"/>
      <w:r w:rsidRPr="004D46A5">
        <w:rPr>
          <w:rFonts w:ascii="Times New Roman" w:hAnsi="Times New Roman" w:cs="Times New Roman"/>
          <w:sz w:val="24"/>
          <w:szCs w:val="24"/>
        </w:rPr>
        <w:t xml:space="preserve"> книги, брошюры, альбомы, картографические и нотные издания, листовые </w:t>
      </w:r>
      <w:proofErr w:type="spellStart"/>
      <w:r w:rsidRPr="004D46A5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4D46A5">
        <w:rPr>
          <w:rFonts w:ascii="Times New Roman" w:hAnsi="Times New Roman" w:cs="Times New Roman"/>
          <w:sz w:val="24"/>
          <w:szCs w:val="24"/>
        </w:rPr>
        <w:t>, календари, буклеты, издания, воспроизведенные на технических носителях информации</w:t>
      </w:r>
      <w:bookmarkEnd w:id="1"/>
      <w:r w:rsidRPr="004D46A5">
        <w:rPr>
          <w:rFonts w:ascii="Times New Roman" w:hAnsi="Times New Roman" w:cs="Times New Roman"/>
          <w:sz w:val="24"/>
          <w:szCs w:val="24"/>
        </w:rPr>
        <w:t xml:space="preserve">,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данные товары надлежащего качества,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подошли по форме, габаритам, фасону, расцветке либо комплектации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Закона РФ «О защите прав потребителей».</w:t>
      </w:r>
    </w:p>
    <w:p w:rsidR="004D46A5" w:rsidRPr="004D46A5" w:rsidRDefault="004D46A5" w:rsidP="004D46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приобретен некачественный товар, то у потребителя есть право воспользоваться статьей 18 Закона РФ «О защите прав потребителей» и обратиться </w:t>
      </w:r>
      <w:r w:rsidR="00800E9F"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продавцу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перечисленными в статье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денег или замене на другой </w:t>
      </w:r>
      <w:r w:rsidR="0080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="0080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800E9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претензией в 2-х экземплярах с приложением ксерокопии чека.</w:t>
      </w:r>
    </w:p>
    <w:p w:rsidR="00634936" w:rsidRPr="004D46A5" w:rsidRDefault="00634936" w:rsidP="004D4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936" w:rsidRPr="004D46A5" w:rsidRDefault="00634936" w:rsidP="004D4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936" w:rsidRPr="00634936" w:rsidRDefault="00634936" w:rsidP="00634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936" w:rsidRPr="00634936" w:rsidRDefault="00634936" w:rsidP="00634936">
      <w:pPr>
        <w:jc w:val="both"/>
        <w:rPr>
          <w:rFonts w:ascii="Times New Roman" w:hAnsi="Times New Roman" w:cs="Times New Roman"/>
          <w:sz w:val="24"/>
          <w:szCs w:val="24"/>
        </w:rPr>
      </w:pPr>
      <w:r w:rsidRPr="006349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8177" cy="5533696"/>
            <wp:effectExtent l="19050" t="0" r="0" b="0"/>
            <wp:docPr id="1" name="Рисунок 1" descr="https://www.garant.ru/files/3/6/1561063/pict8-405054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3/6/1561063/pict8-4050540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81" cy="553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D1" w:rsidRDefault="00D408D1" w:rsidP="00D408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отделения в Буинском районе </w:t>
      </w:r>
      <w:proofErr w:type="spellStart"/>
      <w:r>
        <w:rPr>
          <w:rFonts w:ascii="Times New Roman" w:hAnsi="Times New Roman" w:cs="Times New Roman"/>
        </w:rPr>
        <w:t>Зеленодольского</w:t>
      </w:r>
      <w:proofErr w:type="spellEnd"/>
      <w:r>
        <w:rPr>
          <w:rFonts w:ascii="Times New Roman" w:hAnsi="Times New Roman" w:cs="Times New Roman"/>
        </w:rPr>
        <w:t xml:space="preserve"> филиала ФБУЗ «Центр гигиены и эпидемиологии в Республике Татарстан (Татарстан)». </w:t>
      </w:r>
    </w:p>
    <w:p w:rsidR="00D408D1" w:rsidRDefault="00D408D1" w:rsidP="00D408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Вы можете обратиться по адресу: 422430, г. Буинск, ул. Ефремова, дом 135 В, или по телефону (8-84374) 3-26-76. </w:t>
      </w:r>
    </w:p>
    <w:p w:rsidR="00D408D1" w:rsidRPr="00823B66" w:rsidRDefault="00D408D1" w:rsidP="00D408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6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823B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3B66">
        <w:rPr>
          <w:rFonts w:ascii="Times New Roman" w:hAnsi="Times New Roman" w:cs="Times New Roman"/>
          <w:sz w:val="28"/>
          <w:szCs w:val="28"/>
        </w:rPr>
        <w:t xml:space="preserve"> - 8 800 555 49 43 круглосуточно</w:t>
      </w:r>
    </w:p>
    <w:p w:rsidR="00634936" w:rsidRPr="00634936" w:rsidRDefault="006349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34936" w:rsidRPr="00634936" w:rsidSect="0063493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273"/>
    <w:rsid w:val="00130273"/>
    <w:rsid w:val="002129C9"/>
    <w:rsid w:val="0024578B"/>
    <w:rsid w:val="003D1027"/>
    <w:rsid w:val="004A07E2"/>
    <w:rsid w:val="004D46A5"/>
    <w:rsid w:val="00634936"/>
    <w:rsid w:val="00800E9F"/>
    <w:rsid w:val="00D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9ABCA-77D5-404E-A3FB-2B008EC9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27"/>
  </w:style>
  <w:style w:type="paragraph" w:styleId="1">
    <w:name w:val="heading 1"/>
    <w:basedOn w:val="a"/>
    <w:link w:val="10"/>
    <w:uiPriority w:val="9"/>
    <w:qFormat/>
    <w:rsid w:val="00130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13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3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3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90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22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95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2023-08-14T07:28:00Z</dcterms:created>
  <dcterms:modified xsi:type="dcterms:W3CDTF">2023-08-18T10:44:00Z</dcterms:modified>
</cp:coreProperties>
</file>